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51" w:rsidRPr="004A1403" w:rsidRDefault="004A1403" w:rsidP="006469B4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bookmarkStart w:id="0" w:name="_GoBack"/>
      <w:bookmarkEnd w:id="0"/>
      <w:r w:rsidRPr="004A140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EA5F32" wp14:editId="4A52EC63">
            <wp:simplePos x="0" y="0"/>
            <wp:positionH relativeFrom="column">
              <wp:posOffset>6838950</wp:posOffset>
            </wp:positionH>
            <wp:positionV relativeFrom="paragraph">
              <wp:posOffset>-381000</wp:posOffset>
            </wp:positionV>
            <wp:extent cx="1828800" cy="1360805"/>
            <wp:effectExtent l="0" t="0" r="0" b="0"/>
            <wp:wrapNone/>
            <wp:docPr id="9" name="Picture 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5F6F7"/>
                        </a:clrFrom>
                        <a:clrTo>
                          <a:srgbClr val="F5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03">
        <w:rPr>
          <w:rFonts w:ascii="Arial" w:hAnsi="Arial" w:cs="Arial"/>
          <w:b/>
          <w:noProof/>
          <w:color w:val="1B1B6D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436907" wp14:editId="3721344B">
            <wp:simplePos x="0" y="0"/>
            <wp:positionH relativeFrom="column">
              <wp:posOffset>66675</wp:posOffset>
            </wp:positionH>
            <wp:positionV relativeFrom="paragraph">
              <wp:posOffset>-494030</wp:posOffset>
            </wp:positionV>
            <wp:extent cx="1333500" cy="1380290"/>
            <wp:effectExtent l="0" t="0" r="0" b="0"/>
            <wp:wrapNone/>
            <wp:docPr id="1" name="Picture 1" descr="http://www.commack.k12.ny.us/images2/colorcommacklogofixed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ack.k12.ny.us/images2/colorcommacklogofixed%20copy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B4" w:rsidRPr="004A1403">
        <w:rPr>
          <w:rFonts w:asciiTheme="majorHAnsi" w:hAnsiTheme="majorHAnsi"/>
          <w:b/>
          <w:sz w:val="72"/>
        </w:rPr>
        <w:t>Commack High School</w:t>
      </w:r>
    </w:p>
    <w:p w:rsidR="006469B4" w:rsidRPr="004A1403" w:rsidRDefault="00D9787E" w:rsidP="006469B4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Research Class of 2016</w:t>
      </w:r>
    </w:p>
    <w:p w:rsidR="006469B4" w:rsidRDefault="006469B4" w:rsidP="006469B4">
      <w:pPr>
        <w:spacing w:after="0" w:line="240" w:lineRule="auto"/>
        <w:rPr>
          <w:rFonts w:asciiTheme="majorHAnsi" w:hAnsiTheme="majorHAnsi"/>
          <w:sz w:val="28"/>
        </w:rPr>
      </w:pPr>
    </w:p>
    <w:p w:rsidR="0009141C" w:rsidRDefault="0009141C" w:rsidP="006469B4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:rsidR="006469B4" w:rsidRPr="004A1403" w:rsidRDefault="00D9787E" w:rsidP="006469B4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Rahul </w:t>
      </w:r>
      <w:proofErr w:type="spellStart"/>
      <w:r>
        <w:rPr>
          <w:rFonts w:asciiTheme="majorHAnsi" w:hAnsiTheme="majorHAnsi"/>
          <w:b/>
          <w:sz w:val="36"/>
          <w:szCs w:val="34"/>
        </w:rPr>
        <w:t>Chakravorty</w:t>
      </w:r>
      <w:proofErr w:type="spellEnd"/>
    </w:p>
    <w:p w:rsidR="0076640B" w:rsidRPr="00D9787E" w:rsidRDefault="00D9787E" w:rsidP="006469B4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 xml:space="preserve">Georgia Institute of Technology </w:t>
      </w:r>
    </w:p>
    <w:p w:rsidR="00C30464" w:rsidRDefault="00D9787E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Incorporation of Mobius Characteristics in Bridges</w:t>
      </w:r>
    </w:p>
    <w:p w:rsidR="002619E4" w:rsidRDefault="002619E4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2619E4" w:rsidRPr="002619E4" w:rsidRDefault="002619E4" w:rsidP="002619E4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“In high school, I looked forward to two things – research and the end of it”.</w:t>
      </w:r>
    </w:p>
    <w:p w:rsidR="00D9787E" w:rsidRPr="005E48D2" w:rsidRDefault="00D9787E" w:rsidP="006469B4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:rsidR="0076640B" w:rsidRPr="004A1403" w:rsidRDefault="00A35D4C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proofErr w:type="spellStart"/>
      <w:r>
        <w:rPr>
          <w:rFonts w:asciiTheme="majorHAnsi" w:hAnsiTheme="majorHAnsi"/>
          <w:b/>
          <w:sz w:val="36"/>
          <w:szCs w:val="34"/>
        </w:rPr>
        <w:t>Xiaoxuan</w:t>
      </w:r>
      <w:proofErr w:type="spellEnd"/>
      <w:r>
        <w:rPr>
          <w:rFonts w:asciiTheme="majorHAnsi" w:hAnsiTheme="majorHAnsi"/>
          <w:b/>
          <w:sz w:val="36"/>
          <w:szCs w:val="34"/>
        </w:rPr>
        <w:t xml:space="preserve"> (</w:t>
      </w:r>
      <w:r w:rsidR="00D9787E">
        <w:rPr>
          <w:rFonts w:asciiTheme="majorHAnsi" w:hAnsiTheme="majorHAnsi"/>
          <w:b/>
          <w:sz w:val="36"/>
          <w:szCs w:val="34"/>
        </w:rPr>
        <w:t>Emily</w:t>
      </w:r>
      <w:r>
        <w:rPr>
          <w:rFonts w:asciiTheme="majorHAnsi" w:hAnsiTheme="majorHAnsi"/>
          <w:b/>
          <w:sz w:val="36"/>
          <w:szCs w:val="34"/>
        </w:rPr>
        <w:t>)</w:t>
      </w:r>
      <w:r w:rsidR="00D9787E">
        <w:rPr>
          <w:rFonts w:asciiTheme="majorHAnsi" w:hAnsiTheme="majorHAnsi"/>
          <w:b/>
          <w:sz w:val="36"/>
          <w:szCs w:val="34"/>
        </w:rPr>
        <w:t xml:space="preserve"> Chen</w:t>
      </w:r>
    </w:p>
    <w:p w:rsidR="00874ADC" w:rsidRPr="00D9787E" w:rsidRDefault="00D9787E" w:rsidP="00874ADC">
      <w:pPr>
        <w:spacing w:after="0" w:line="240" w:lineRule="auto"/>
        <w:ind w:left="720" w:hanging="720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Pennsylvania</w:t>
      </w:r>
    </w:p>
    <w:p w:rsidR="00EB54EE" w:rsidRDefault="00D9787E" w:rsidP="00874ADC">
      <w:pPr>
        <w:spacing w:after="0" w:line="240" w:lineRule="auto"/>
        <w:ind w:left="720" w:hanging="720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Smart Windows for Modulating Space Heating</w:t>
      </w:r>
    </w:p>
    <w:p w:rsidR="00BB732B" w:rsidRPr="005E48D2" w:rsidRDefault="00BB732B" w:rsidP="00874ADC">
      <w:pPr>
        <w:spacing w:after="0" w:line="240" w:lineRule="auto"/>
        <w:ind w:left="720" w:hanging="720"/>
        <w:rPr>
          <w:rFonts w:asciiTheme="majorHAnsi" w:hAnsiTheme="majorHAnsi"/>
          <w:i/>
          <w:szCs w:val="34"/>
        </w:rPr>
      </w:pPr>
    </w:p>
    <w:p w:rsidR="004167E4" w:rsidRDefault="005E48D2" w:rsidP="004167E4">
      <w:pPr>
        <w:spacing w:after="0" w:line="240" w:lineRule="auto"/>
        <w:ind w:left="720" w:hanging="720"/>
        <w:jc w:val="center"/>
        <w:rPr>
          <w:rFonts w:ascii="Gill Sans Light" w:hAnsi="Gill Sans Light"/>
          <w:i/>
          <w:sz w:val="36"/>
          <w:szCs w:val="36"/>
        </w:rPr>
      </w:pPr>
      <w:r w:rsidRPr="005E48D2">
        <w:rPr>
          <w:rFonts w:ascii="Gill Sans Light" w:hAnsi="Gill Sans Light"/>
          <w:i/>
          <w:sz w:val="36"/>
          <w:szCs w:val="36"/>
        </w:rPr>
        <w:t>“</w:t>
      </w:r>
      <w:r w:rsidR="004167E4">
        <w:rPr>
          <w:rFonts w:ascii="Gill Sans Light" w:hAnsi="Gill Sans Light"/>
          <w:i/>
          <w:sz w:val="36"/>
          <w:szCs w:val="36"/>
        </w:rPr>
        <w:t>Research gave me the opportunity to take on the title: ‘#Chen@Penn2020’.”</w:t>
      </w:r>
    </w:p>
    <w:p w:rsidR="004167E4" w:rsidRDefault="004167E4" w:rsidP="004167E4">
      <w:pPr>
        <w:spacing w:after="0" w:line="240" w:lineRule="auto"/>
        <w:ind w:left="720" w:hanging="720"/>
        <w:jc w:val="center"/>
        <w:rPr>
          <w:rFonts w:ascii="Gill Sans Light" w:hAnsi="Gill Sans Light"/>
          <w:i/>
          <w:sz w:val="36"/>
          <w:szCs w:val="36"/>
        </w:rPr>
      </w:pPr>
    </w:p>
    <w:p w:rsidR="004167E4" w:rsidRDefault="004167E4" w:rsidP="004167E4">
      <w:pPr>
        <w:spacing w:after="0" w:line="240" w:lineRule="auto"/>
        <w:ind w:left="720" w:hanging="720"/>
        <w:jc w:val="center"/>
        <w:rPr>
          <w:rFonts w:ascii="Gill Sans Light" w:hAnsi="Gill Sans Light"/>
          <w:i/>
          <w:sz w:val="36"/>
          <w:szCs w:val="36"/>
        </w:rPr>
      </w:pPr>
    </w:p>
    <w:p w:rsidR="005E48D2" w:rsidRPr="005E48D2" w:rsidRDefault="005E48D2" w:rsidP="005E48D2">
      <w:pPr>
        <w:spacing w:after="0" w:line="240" w:lineRule="auto"/>
        <w:ind w:left="720" w:hanging="720"/>
        <w:jc w:val="center"/>
        <w:rPr>
          <w:rFonts w:ascii="Gill Sans Light" w:hAnsi="Gill Sans Light"/>
          <w:i/>
          <w:sz w:val="30"/>
          <w:szCs w:val="36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Daniel Choi</w:t>
      </w:r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Boston College</w:t>
      </w:r>
    </w:p>
    <w:p w:rsidR="00A35D4C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Effect of Ginger (</w:t>
      </w:r>
      <w:proofErr w:type="spellStart"/>
      <w:r w:rsidRPr="00D9787E">
        <w:rPr>
          <w:rFonts w:asciiTheme="majorHAnsi" w:hAnsiTheme="majorHAnsi"/>
          <w:i/>
          <w:sz w:val="32"/>
          <w:szCs w:val="34"/>
        </w:rPr>
        <w:t>Zingiber</w:t>
      </w:r>
      <w:proofErr w:type="spellEnd"/>
      <w:r w:rsidRPr="00D9787E">
        <w:rPr>
          <w:rFonts w:asciiTheme="majorHAnsi" w:hAnsiTheme="majorHAnsi"/>
          <w:i/>
          <w:sz w:val="32"/>
          <w:szCs w:val="34"/>
        </w:rPr>
        <w:t xml:space="preserve"> </w:t>
      </w:r>
      <w:proofErr w:type="spellStart"/>
      <w:r w:rsidRPr="00D9787E">
        <w:rPr>
          <w:rFonts w:asciiTheme="majorHAnsi" w:hAnsiTheme="majorHAnsi"/>
          <w:i/>
          <w:sz w:val="32"/>
          <w:szCs w:val="34"/>
        </w:rPr>
        <w:t>Officinale</w:t>
      </w:r>
      <w:proofErr w:type="spellEnd"/>
      <w:r w:rsidRPr="00D9787E">
        <w:rPr>
          <w:rFonts w:asciiTheme="majorHAnsi" w:hAnsiTheme="majorHAnsi"/>
          <w:i/>
          <w:sz w:val="32"/>
          <w:szCs w:val="34"/>
        </w:rPr>
        <w:t xml:space="preserve">) on the </w:t>
      </w:r>
      <w:proofErr w:type="spellStart"/>
      <w:r w:rsidRPr="00D9787E">
        <w:rPr>
          <w:rFonts w:asciiTheme="majorHAnsi" w:hAnsiTheme="majorHAnsi"/>
          <w:i/>
          <w:sz w:val="32"/>
          <w:szCs w:val="34"/>
        </w:rPr>
        <w:t>Neuroinflammation</w:t>
      </w:r>
      <w:proofErr w:type="spellEnd"/>
      <w:r w:rsidRPr="00D9787E">
        <w:rPr>
          <w:rFonts w:asciiTheme="majorHAnsi" w:hAnsiTheme="majorHAnsi"/>
          <w:i/>
          <w:sz w:val="32"/>
          <w:szCs w:val="34"/>
        </w:rPr>
        <w:t xml:space="preserve"> Precipitated by Environmental Copper</w:t>
      </w:r>
    </w:p>
    <w:p w:rsidR="004167E4" w:rsidRPr="005E48D2" w:rsidRDefault="004167E4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Monica Cramer</w:t>
      </w:r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Binghamton University</w:t>
      </w:r>
    </w:p>
    <w:p w:rsidR="00795FA2" w:rsidRDefault="00D9787E" w:rsidP="00D9787E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Analysis of Multi-center Robotic Inguinal Hernia Outcomes </w:t>
      </w:r>
      <w:proofErr w:type="gramStart"/>
      <w:r w:rsidRPr="00D9787E">
        <w:rPr>
          <w:rFonts w:asciiTheme="majorHAnsi" w:hAnsiTheme="majorHAnsi"/>
          <w:i/>
          <w:sz w:val="32"/>
          <w:szCs w:val="34"/>
        </w:rPr>
        <w:t>Across</w:t>
      </w:r>
      <w:proofErr w:type="gramEnd"/>
      <w:r w:rsidRPr="00D9787E">
        <w:rPr>
          <w:rFonts w:asciiTheme="majorHAnsi" w:hAnsiTheme="majorHAnsi"/>
          <w:i/>
          <w:sz w:val="32"/>
          <w:szCs w:val="34"/>
        </w:rPr>
        <w:t xml:space="preserve"> New York State</w:t>
      </w:r>
    </w:p>
    <w:p w:rsidR="00A35D4C" w:rsidRDefault="00A35D4C" w:rsidP="00D9787E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A35D4C" w:rsidRDefault="00A35D4C" w:rsidP="00A35D4C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 xml:space="preserve">“Knock </w:t>
      </w:r>
      <w:proofErr w:type="spellStart"/>
      <w:r>
        <w:rPr>
          <w:rFonts w:ascii="Gill Sans Light" w:hAnsi="Gill Sans Light"/>
          <w:i/>
          <w:sz w:val="36"/>
          <w:szCs w:val="34"/>
        </w:rPr>
        <w:t>knock</w:t>
      </w:r>
      <w:proofErr w:type="spellEnd"/>
    </w:p>
    <w:p w:rsidR="00A35D4C" w:rsidRDefault="00A35D4C" w:rsidP="00A35D4C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Who’s there?</w:t>
      </w:r>
    </w:p>
    <w:p w:rsidR="00A35D4C" w:rsidRDefault="00A35D4C" w:rsidP="00A35D4C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Not Monica</w:t>
      </w:r>
    </w:p>
    <w:p w:rsidR="00A35D4C" w:rsidRPr="00A35D4C" w:rsidRDefault="00A35D4C" w:rsidP="00A35D4C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She graduated.”</w:t>
      </w:r>
    </w:p>
    <w:p w:rsidR="00795FA2" w:rsidRPr="00BB732B" w:rsidRDefault="00795FA2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Brianna Delgado</w:t>
      </w:r>
    </w:p>
    <w:p w:rsidR="00874ADC" w:rsidRPr="00D9787E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Carnegie Mellon University</w:t>
      </w:r>
    </w:p>
    <w:p w:rsidR="00874ADC" w:rsidRDefault="00D9787E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Simulating Microbial Communities to Model Network Evolution</w:t>
      </w:r>
    </w:p>
    <w:p w:rsidR="00F44AE5" w:rsidRDefault="00F44AE5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:rsidR="00BB732B" w:rsidRPr="00BB732B" w:rsidRDefault="00BB732B" w:rsidP="00BB732B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Theme="majorHAnsi" w:hAnsiTheme="majorHAnsi"/>
          <w:i/>
          <w:sz w:val="36"/>
          <w:szCs w:val="34"/>
        </w:rPr>
        <w:t>“</w:t>
      </w:r>
      <w:r>
        <w:rPr>
          <w:rFonts w:ascii="Gill Sans Light" w:hAnsi="Gill Sans Light"/>
          <w:i/>
          <w:sz w:val="36"/>
          <w:szCs w:val="34"/>
        </w:rPr>
        <w:t>In research, I worked about as hard as autocorrect when Kurtz writes emails.”</w:t>
      </w: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 xml:space="preserve">Victoria </w:t>
      </w:r>
      <w:proofErr w:type="spellStart"/>
      <w:r>
        <w:rPr>
          <w:rFonts w:asciiTheme="majorHAnsi" w:hAnsiTheme="majorHAnsi"/>
          <w:b/>
          <w:sz w:val="36"/>
          <w:szCs w:val="34"/>
        </w:rPr>
        <w:t>Ferlauto</w:t>
      </w:r>
      <w:proofErr w:type="spellEnd"/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Emory Universit</w:t>
      </w:r>
      <w:r w:rsidR="00821C97">
        <w:rPr>
          <w:rFonts w:asciiTheme="majorHAnsi" w:hAnsiTheme="majorHAnsi"/>
          <w:sz w:val="32"/>
          <w:szCs w:val="34"/>
        </w:rPr>
        <w:t>y</w:t>
      </w:r>
    </w:p>
    <w:p w:rsidR="00EB67AF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Response of Planarian to Light during the Regeneration Process</w:t>
      </w:r>
    </w:p>
    <w:p w:rsidR="00B23826" w:rsidRDefault="00B23826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B23826" w:rsidRPr="00B23826" w:rsidRDefault="00B23826" w:rsidP="00B23826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“Victory without honor is hollow.”</w:t>
      </w:r>
    </w:p>
    <w:p w:rsidR="0076640B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Jake </w:t>
      </w:r>
      <w:proofErr w:type="spellStart"/>
      <w:r>
        <w:rPr>
          <w:rFonts w:asciiTheme="majorHAnsi" w:hAnsiTheme="majorHAnsi"/>
          <w:b/>
          <w:sz w:val="36"/>
          <w:szCs w:val="34"/>
        </w:rPr>
        <w:t>Finnell</w:t>
      </w:r>
      <w:proofErr w:type="spellEnd"/>
    </w:p>
    <w:p w:rsidR="00D9787E" w:rsidRPr="00D9787E" w:rsidRDefault="00D9787E" w:rsidP="00D9787E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Alabama</w:t>
      </w:r>
    </w:p>
    <w:p w:rsidR="00EB67AF" w:rsidRPr="00D9787E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D9787E">
        <w:rPr>
          <w:rFonts w:asciiTheme="majorHAnsi" w:hAnsiTheme="majorHAnsi"/>
          <w:i/>
          <w:sz w:val="32"/>
          <w:szCs w:val="32"/>
        </w:rPr>
        <w:t>Does the Memory of Planaria Transfer after Separation?</w:t>
      </w:r>
    </w:p>
    <w:p w:rsidR="00095936" w:rsidRDefault="00095936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proofErr w:type="spellStart"/>
      <w:r>
        <w:rPr>
          <w:rFonts w:asciiTheme="majorHAnsi" w:hAnsiTheme="majorHAnsi"/>
          <w:b/>
          <w:sz w:val="36"/>
          <w:szCs w:val="34"/>
        </w:rPr>
        <w:t>Vignesh</w:t>
      </w:r>
      <w:proofErr w:type="spellEnd"/>
      <w:r>
        <w:rPr>
          <w:rFonts w:asciiTheme="majorHAnsi" w:hAnsiTheme="majorHAnsi"/>
          <w:b/>
          <w:sz w:val="36"/>
          <w:szCs w:val="34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4"/>
        </w:rPr>
        <w:t>Gunasekaran</w:t>
      </w:r>
      <w:proofErr w:type="spellEnd"/>
      <w:r>
        <w:rPr>
          <w:rFonts w:asciiTheme="majorHAnsi" w:hAnsiTheme="majorHAnsi"/>
          <w:b/>
          <w:sz w:val="36"/>
          <w:szCs w:val="34"/>
        </w:rPr>
        <w:t xml:space="preserve"> </w:t>
      </w:r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Stony Brook University</w:t>
      </w:r>
    </w:p>
    <w:p w:rsidR="00095936" w:rsidRDefault="00D9787E" w:rsidP="005E48D2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Does St. John’s </w:t>
      </w:r>
      <w:proofErr w:type="spellStart"/>
      <w:r w:rsidRPr="00D9787E">
        <w:rPr>
          <w:rFonts w:asciiTheme="majorHAnsi" w:hAnsiTheme="majorHAnsi"/>
          <w:i/>
          <w:sz w:val="32"/>
          <w:szCs w:val="34"/>
        </w:rPr>
        <w:t>Wort</w:t>
      </w:r>
      <w:proofErr w:type="spellEnd"/>
      <w:r w:rsidRPr="00D9787E">
        <w:rPr>
          <w:rFonts w:asciiTheme="majorHAnsi" w:hAnsiTheme="majorHAnsi"/>
          <w:i/>
          <w:sz w:val="32"/>
          <w:szCs w:val="34"/>
        </w:rPr>
        <w:t xml:space="preserve"> Cause Addiction in Planaria?</w:t>
      </w:r>
    </w:p>
    <w:p w:rsidR="005E48D2" w:rsidRPr="005E48D2" w:rsidRDefault="005E48D2" w:rsidP="005E48D2">
      <w:pPr>
        <w:spacing w:after="0" w:line="240" w:lineRule="auto"/>
        <w:rPr>
          <w:rFonts w:asciiTheme="majorHAnsi" w:hAnsiTheme="majorHAnsi"/>
          <w:i/>
          <w:sz w:val="14"/>
          <w:szCs w:val="34"/>
        </w:rPr>
      </w:pPr>
    </w:p>
    <w:p w:rsidR="000B402B" w:rsidRDefault="000B402B" w:rsidP="000B402B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“</w:t>
      </w:r>
      <w:r w:rsidRPr="000B402B">
        <w:rPr>
          <w:rFonts w:ascii="Gill Sans Light" w:hAnsi="Gill Sans Light"/>
          <w:i/>
          <w:sz w:val="36"/>
          <w:szCs w:val="34"/>
        </w:rPr>
        <w:t>Science is full of infinite possibilities, and all you need to be a great scien</w:t>
      </w:r>
      <w:r>
        <w:rPr>
          <w:rFonts w:ascii="Gill Sans Light" w:hAnsi="Gill Sans Light"/>
          <w:i/>
          <w:sz w:val="36"/>
          <w:szCs w:val="34"/>
        </w:rPr>
        <w:t>tist is a thirst for knowledge”</w:t>
      </w:r>
    </w:p>
    <w:p w:rsidR="000B402B" w:rsidRPr="00BB732B" w:rsidRDefault="000B402B" w:rsidP="0076640B">
      <w:pPr>
        <w:spacing w:after="0" w:line="240" w:lineRule="auto"/>
        <w:rPr>
          <w:rFonts w:asciiTheme="majorHAnsi" w:hAnsiTheme="majorHAnsi"/>
          <w:i/>
          <w:sz w:val="20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Austin </w:t>
      </w:r>
      <w:proofErr w:type="spellStart"/>
      <w:r>
        <w:rPr>
          <w:rFonts w:asciiTheme="majorHAnsi" w:hAnsiTheme="majorHAnsi"/>
          <w:b/>
          <w:sz w:val="36"/>
          <w:szCs w:val="34"/>
        </w:rPr>
        <w:t>Izen</w:t>
      </w:r>
      <w:proofErr w:type="spellEnd"/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University of Michigan</w:t>
      </w:r>
    </w:p>
    <w:p w:rsidR="005E48D2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Development of Sports Equipment for the Mentally and Physically Disabled</w:t>
      </w:r>
    </w:p>
    <w:p w:rsidR="005E48D2" w:rsidRPr="005E48D2" w:rsidRDefault="005E48D2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5E48D2" w:rsidRDefault="00BB732B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“</w:t>
      </w:r>
      <w:r w:rsidR="000B402B" w:rsidRPr="000B402B">
        <w:rPr>
          <w:rFonts w:ascii="Gill Sans Light" w:hAnsi="Gill Sans Light"/>
          <w:i/>
          <w:sz w:val="36"/>
          <w:szCs w:val="34"/>
        </w:rPr>
        <w:t xml:space="preserve">I feel like I'm too </w:t>
      </w:r>
      <w:r>
        <w:rPr>
          <w:rFonts w:ascii="Gill Sans Light" w:hAnsi="Gill Sans Light"/>
          <w:i/>
          <w:sz w:val="36"/>
          <w:szCs w:val="34"/>
        </w:rPr>
        <w:t>busy writing history to read it”</w:t>
      </w:r>
      <w:r w:rsidR="000B402B" w:rsidRPr="000B402B">
        <w:rPr>
          <w:rFonts w:ascii="Gill Sans Light" w:hAnsi="Gill Sans Light"/>
          <w:i/>
          <w:sz w:val="36"/>
          <w:szCs w:val="34"/>
        </w:rPr>
        <w:t xml:space="preserve"> -Kanye West</w:t>
      </w:r>
    </w:p>
    <w:p w:rsidR="004167E4" w:rsidRDefault="004167E4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</w:p>
    <w:p w:rsidR="005E48D2" w:rsidRPr="005E48D2" w:rsidRDefault="005E48D2" w:rsidP="005E48D2">
      <w:pPr>
        <w:spacing w:after="0" w:line="240" w:lineRule="auto"/>
        <w:jc w:val="center"/>
        <w:rPr>
          <w:rFonts w:ascii="Gill Sans Light" w:hAnsi="Gill Sans Light"/>
          <w:i/>
          <w:sz w:val="8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 xml:space="preserve">Aryana </w:t>
      </w:r>
      <w:proofErr w:type="spellStart"/>
      <w:r>
        <w:rPr>
          <w:rFonts w:asciiTheme="majorHAnsi" w:hAnsiTheme="majorHAnsi"/>
          <w:b/>
          <w:sz w:val="36"/>
          <w:szCs w:val="34"/>
        </w:rPr>
        <w:t>Javaheri</w:t>
      </w:r>
      <w:proofErr w:type="spellEnd"/>
    </w:p>
    <w:p w:rsidR="00874ADC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Brown University</w:t>
      </w:r>
    </w:p>
    <w:p w:rsidR="00BB732B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Incorporation of Mobius Characteristics in Bridges</w:t>
      </w:r>
    </w:p>
    <w:p w:rsidR="004167E4" w:rsidRPr="004167E4" w:rsidRDefault="004167E4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B23826" w:rsidRDefault="00B23826" w:rsidP="00BB732B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</w:t>
      </w:r>
      <w:r w:rsidR="005E48D2">
        <w:rPr>
          <w:rFonts w:ascii="Gill Sans Light" w:hAnsi="Gill Sans Light"/>
          <w:i/>
          <w:sz w:val="36"/>
          <w:szCs w:val="36"/>
        </w:rPr>
        <w:t>Research may be tedious, but it's always progressive,</w:t>
      </w:r>
      <w:r w:rsidRPr="00B23826">
        <w:rPr>
          <w:rFonts w:ascii="Gill Sans Light" w:hAnsi="Gill Sans Light"/>
          <w:i/>
          <w:sz w:val="36"/>
          <w:szCs w:val="36"/>
        </w:rPr>
        <w:t xml:space="preserve"> whether it's a step in the right direction or an </w:t>
      </w:r>
      <w:r>
        <w:rPr>
          <w:rFonts w:ascii="Gill Sans Light" w:hAnsi="Gill Sans Light"/>
          <w:i/>
          <w:sz w:val="36"/>
          <w:szCs w:val="36"/>
        </w:rPr>
        <w:t>indication to change your path.”</w:t>
      </w:r>
    </w:p>
    <w:p w:rsidR="004167E4" w:rsidRPr="004167E4" w:rsidRDefault="004167E4" w:rsidP="00BB732B">
      <w:pPr>
        <w:spacing w:after="0" w:line="240" w:lineRule="auto"/>
        <w:jc w:val="center"/>
        <w:rPr>
          <w:rFonts w:ascii="Gill Sans Light" w:hAnsi="Gill Sans Light"/>
          <w:i/>
          <w:szCs w:val="36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Daniel Jung </w:t>
      </w:r>
    </w:p>
    <w:p w:rsidR="00821C97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William E. Macaulay Honors College</w:t>
      </w:r>
    </w:p>
    <w:p w:rsidR="004A540D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The Correlations </w:t>
      </w:r>
      <w:proofErr w:type="gramStart"/>
      <w:r w:rsidRPr="00D9787E">
        <w:rPr>
          <w:rFonts w:asciiTheme="majorHAnsi" w:hAnsiTheme="majorHAnsi"/>
          <w:i/>
          <w:sz w:val="32"/>
          <w:szCs w:val="34"/>
        </w:rPr>
        <w:t>Between</w:t>
      </w:r>
      <w:proofErr w:type="gramEnd"/>
      <w:r w:rsidRPr="00D9787E">
        <w:rPr>
          <w:rFonts w:asciiTheme="majorHAnsi" w:hAnsiTheme="majorHAnsi"/>
          <w:i/>
          <w:sz w:val="32"/>
          <w:szCs w:val="34"/>
        </w:rPr>
        <w:t xml:space="preserve"> Systemic Problems, Age and Gender to the Severity of Periodontal Disease</w:t>
      </w:r>
    </w:p>
    <w:p w:rsidR="005E48D2" w:rsidRPr="005E48D2" w:rsidRDefault="005E48D2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5E48D2" w:rsidRPr="005E48D2" w:rsidRDefault="005E48D2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 w:rsidRPr="005E48D2">
        <w:rPr>
          <w:rFonts w:ascii="Gill Sans Light" w:hAnsi="Gill Sans Light"/>
          <w:i/>
          <w:sz w:val="36"/>
          <w:szCs w:val="36"/>
        </w:rPr>
        <w:t>“Science Research has taught me to never stop questioning in any circumstance. Furthermore, I was taught to never be discouraged, because every failed attempt discarded is another step closer to what I want to accomplish.”</w:t>
      </w:r>
    </w:p>
    <w:p w:rsidR="00D9787E" w:rsidRDefault="00D9787E" w:rsidP="005E48D2">
      <w:pPr>
        <w:spacing w:after="0" w:line="240" w:lineRule="auto"/>
        <w:jc w:val="center"/>
        <w:rPr>
          <w:rFonts w:asciiTheme="majorHAnsi" w:hAnsiTheme="majorHAnsi"/>
          <w:i/>
          <w:sz w:val="32"/>
          <w:szCs w:val="34"/>
        </w:rPr>
      </w:pPr>
    </w:p>
    <w:p w:rsidR="005E48D2" w:rsidRDefault="005E48D2" w:rsidP="005E48D2">
      <w:pPr>
        <w:spacing w:after="0" w:line="240" w:lineRule="auto"/>
        <w:jc w:val="center"/>
        <w:rPr>
          <w:rFonts w:asciiTheme="majorHAnsi" w:hAnsiTheme="majorHAnsi"/>
          <w:i/>
          <w:sz w:val="32"/>
          <w:szCs w:val="34"/>
        </w:rPr>
      </w:pPr>
    </w:p>
    <w:p w:rsidR="005E48D2" w:rsidRDefault="005E48D2" w:rsidP="005E48D2">
      <w:pPr>
        <w:spacing w:after="0" w:line="240" w:lineRule="auto"/>
        <w:jc w:val="center"/>
        <w:rPr>
          <w:rFonts w:asciiTheme="majorHAnsi" w:hAnsiTheme="majorHAnsi"/>
          <w:i/>
          <w:sz w:val="32"/>
          <w:szCs w:val="34"/>
        </w:rPr>
      </w:pPr>
    </w:p>
    <w:p w:rsidR="005E48D2" w:rsidRPr="005E48D2" w:rsidRDefault="005E48D2" w:rsidP="004167E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>Mikayla Katz</w:t>
      </w:r>
    </w:p>
    <w:p w:rsidR="000549B4" w:rsidRPr="00D9787E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Stony Brook University</w:t>
      </w:r>
    </w:p>
    <w:p w:rsidR="000549B4" w:rsidRDefault="00D9787E" w:rsidP="0009141C">
      <w:pPr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Differences in Comorbid Disorders </w:t>
      </w:r>
      <w:proofErr w:type="gramStart"/>
      <w:r w:rsidRPr="00D9787E">
        <w:rPr>
          <w:rFonts w:asciiTheme="majorHAnsi" w:hAnsiTheme="majorHAnsi"/>
          <w:i/>
          <w:sz w:val="32"/>
          <w:szCs w:val="34"/>
        </w:rPr>
        <w:t>Between</w:t>
      </w:r>
      <w:proofErr w:type="gramEnd"/>
      <w:r w:rsidRPr="00D9787E">
        <w:rPr>
          <w:rFonts w:asciiTheme="majorHAnsi" w:hAnsiTheme="majorHAnsi"/>
          <w:i/>
          <w:sz w:val="32"/>
          <w:szCs w:val="34"/>
        </w:rPr>
        <w:t xml:space="preserve"> Males and Females with Tourette’s Syndrome                                  And Persistent Tic Disorders </w:t>
      </w:r>
    </w:p>
    <w:p w:rsidR="005E48D2" w:rsidRPr="004167E4" w:rsidRDefault="005E48D2" w:rsidP="005E48D2">
      <w:pPr>
        <w:jc w:val="center"/>
        <w:rPr>
          <w:rFonts w:ascii="Gill Sans Light" w:hAnsi="Gill Sans Light" w:cs="Times New Roman"/>
          <w:sz w:val="36"/>
          <w:szCs w:val="36"/>
        </w:rPr>
      </w:pPr>
      <w:r w:rsidRPr="004167E4">
        <w:rPr>
          <w:rFonts w:ascii="Gill Sans Light" w:hAnsi="Gill Sans Light" w:cs="Times New Roman"/>
          <w:sz w:val="36"/>
          <w:szCs w:val="36"/>
        </w:rPr>
        <w:t>“What did you find?</w:t>
      </w:r>
      <w:r w:rsidR="004167E4">
        <w:rPr>
          <w:rFonts w:ascii="Gill Sans Light" w:hAnsi="Gill Sans Light" w:cs="Times New Roman"/>
          <w:sz w:val="36"/>
          <w:szCs w:val="36"/>
        </w:rPr>
        <w:t>” “</w:t>
      </w:r>
      <w:r w:rsidRPr="004167E4">
        <w:rPr>
          <w:rFonts w:ascii="Gill Sans Light" w:hAnsi="Gill Sans Light" w:cs="Times New Roman"/>
          <w:sz w:val="36"/>
          <w:szCs w:val="36"/>
        </w:rPr>
        <w:t>Oh... Nothing”</w:t>
      </w: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Ibrahim Khan</w:t>
      </w:r>
    </w:p>
    <w:p w:rsidR="00D9787E" w:rsidRPr="00D9787E" w:rsidRDefault="0009141C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Stony Brook University</w:t>
      </w:r>
    </w:p>
    <w:p w:rsidR="00BB732B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Explore the Effect of Resonance Frequencies and the Resulting Vibrational Patterns Produced on Flat Planes</w:t>
      </w:r>
    </w:p>
    <w:p w:rsidR="004167E4" w:rsidRPr="004167E4" w:rsidRDefault="004167E4" w:rsidP="0076640B">
      <w:pPr>
        <w:spacing w:after="0" w:line="240" w:lineRule="auto"/>
        <w:rPr>
          <w:rFonts w:asciiTheme="majorHAnsi" w:hAnsiTheme="majorHAnsi"/>
          <w:i/>
          <w:sz w:val="14"/>
          <w:szCs w:val="34"/>
        </w:rPr>
      </w:pPr>
    </w:p>
    <w:p w:rsidR="00B23826" w:rsidRPr="00B23826" w:rsidRDefault="00B23826" w:rsidP="00B23826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</w:t>
      </w:r>
      <w:r w:rsidRPr="00B23826">
        <w:rPr>
          <w:rFonts w:ascii="Gill Sans Light" w:hAnsi="Gill Sans Light"/>
          <w:i/>
          <w:sz w:val="36"/>
          <w:szCs w:val="36"/>
        </w:rPr>
        <w:t>Closing the research room already</w:t>
      </w:r>
      <w:r w:rsidRPr="00B23826">
        <w:rPr>
          <w:rFonts w:ascii="MS Gothic" w:eastAsia="MS Gothic" w:hAnsi="MS Gothic" w:cs="MS Gothic" w:hint="eastAsia"/>
          <w:i/>
          <w:sz w:val="36"/>
          <w:szCs w:val="36"/>
        </w:rPr>
        <w:t>‽</w:t>
      </w:r>
      <w:r w:rsidRPr="00B23826">
        <w:rPr>
          <w:rFonts w:ascii="Gill Sans Light" w:hAnsi="Gill Sans Light"/>
          <w:i/>
          <w:sz w:val="36"/>
          <w:szCs w:val="36"/>
        </w:rPr>
        <w:t xml:space="preserve"> </w:t>
      </w:r>
      <w:proofErr w:type="gramStart"/>
      <w:r w:rsidRPr="00B23826">
        <w:rPr>
          <w:rFonts w:ascii="Gill Sans Light" w:hAnsi="Gill Sans Light"/>
          <w:i/>
          <w:sz w:val="36"/>
          <w:szCs w:val="36"/>
        </w:rPr>
        <w:t>It's</w:t>
      </w:r>
      <w:proofErr w:type="gramEnd"/>
      <w:r w:rsidRPr="00B23826">
        <w:rPr>
          <w:rFonts w:ascii="Gill Sans Light" w:hAnsi="Gill Sans Light"/>
          <w:i/>
          <w:sz w:val="36"/>
          <w:szCs w:val="36"/>
        </w:rPr>
        <w:t xml:space="preserve"> only 5:00 PM!</w:t>
      </w:r>
      <w:r>
        <w:rPr>
          <w:rFonts w:ascii="Segoe Script" w:hAnsi="Segoe Script" w:cs="Segoe Script"/>
          <w:i/>
          <w:sz w:val="36"/>
          <w:szCs w:val="36"/>
        </w:rPr>
        <w:t>”</w:t>
      </w:r>
    </w:p>
    <w:p w:rsidR="00D9787E" w:rsidRPr="005E48D2" w:rsidRDefault="00D9787E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Ryan Lee</w:t>
      </w:r>
    </w:p>
    <w:p w:rsidR="00821C97" w:rsidRDefault="00D9787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9787E">
        <w:rPr>
          <w:rFonts w:asciiTheme="majorHAnsi" w:hAnsiTheme="majorHAnsi"/>
          <w:sz w:val="32"/>
          <w:szCs w:val="34"/>
        </w:rPr>
        <w:t>New York University</w:t>
      </w:r>
    </w:p>
    <w:p w:rsidR="000549B4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A Comparison of the Visual Reaction Time </w:t>
      </w:r>
      <w:proofErr w:type="gramStart"/>
      <w:r w:rsidRPr="00D9787E">
        <w:rPr>
          <w:rFonts w:asciiTheme="majorHAnsi" w:hAnsiTheme="majorHAnsi"/>
          <w:i/>
          <w:sz w:val="32"/>
          <w:szCs w:val="34"/>
        </w:rPr>
        <w:t>Between</w:t>
      </w:r>
      <w:proofErr w:type="gramEnd"/>
      <w:r w:rsidRPr="00D9787E">
        <w:rPr>
          <w:rFonts w:asciiTheme="majorHAnsi" w:hAnsiTheme="majorHAnsi"/>
          <w:i/>
          <w:sz w:val="32"/>
          <w:szCs w:val="34"/>
        </w:rPr>
        <w:t xml:space="preserve"> Student Athletes and Non-Athletes</w:t>
      </w:r>
    </w:p>
    <w:p w:rsidR="00577CC3" w:rsidRPr="004A1403" w:rsidRDefault="00577CC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David Li</w:t>
      </w:r>
    </w:p>
    <w:p w:rsidR="000549B4" w:rsidRPr="00D9787E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Harvard University</w:t>
      </w:r>
    </w:p>
    <w:p w:rsidR="005C72E0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A Multi-Dimensional Implementation of Named Data Networking for Embedded Systems</w:t>
      </w:r>
    </w:p>
    <w:p w:rsidR="004167E4" w:rsidRPr="004167E4" w:rsidRDefault="004167E4" w:rsidP="0076640B">
      <w:pPr>
        <w:spacing w:after="0" w:line="240" w:lineRule="auto"/>
        <w:rPr>
          <w:rFonts w:asciiTheme="majorHAnsi" w:hAnsiTheme="majorHAnsi"/>
          <w:i/>
          <w:sz w:val="16"/>
          <w:szCs w:val="34"/>
        </w:rPr>
      </w:pPr>
    </w:p>
    <w:p w:rsidR="00B23826" w:rsidRPr="005E48D2" w:rsidRDefault="00B23826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“I</w:t>
      </w:r>
      <w:r w:rsidRPr="00B23826">
        <w:rPr>
          <w:rFonts w:ascii="Gill Sans Light" w:hAnsi="Gill Sans Light"/>
          <w:i/>
          <w:sz w:val="36"/>
          <w:szCs w:val="34"/>
        </w:rPr>
        <w:t>f at first you don't succeed, don't blame Murphy's Law, lest you face t</w:t>
      </w:r>
      <w:r>
        <w:rPr>
          <w:rFonts w:ascii="Gill Sans Light" w:hAnsi="Gill Sans Light"/>
          <w:i/>
          <w:sz w:val="36"/>
          <w:szCs w:val="34"/>
        </w:rPr>
        <w:t>he Angry-Murphy's Law next time”.</w:t>
      </w: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 xml:space="preserve">Noah </w:t>
      </w:r>
      <w:proofErr w:type="spellStart"/>
      <w:r>
        <w:rPr>
          <w:rFonts w:asciiTheme="majorHAnsi" w:hAnsiTheme="majorHAnsi"/>
          <w:b/>
          <w:sz w:val="36"/>
          <w:szCs w:val="34"/>
        </w:rPr>
        <w:t>Marinaro</w:t>
      </w:r>
      <w:proofErr w:type="spellEnd"/>
    </w:p>
    <w:p w:rsidR="000F6C0B" w:rsidRPr="00D9787E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Cornell University</w:t>
      </w:r>
    </w:p>
    <w:p w:rsidR="000F6C0B" w:rsidRDefault="00D9787E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 xml:space="preserve">An Investigation of Past and Current Weather Data from </w:t>
      </w:r>
      <w:proofErr w:type="spellStart"/>
      <w:r w:rsidRPr="00D9787E">
        <w:rPr>
          <w:rFonts w:asciiTheme="majorHAnsi" w:hAnsiTheme="majorHAnsi"/>
          <w:i/>
          <w:sz w:val="32"/>
          <w:szCs w:val="34"/>
        </w:rPr>
        <w:t>Mohonk</w:t>
      </w:r>
      <w:proofErr w:type="spellEnd"/>
      <w:r w:rsidRPr="00D9787E">
        <w:rPr>
          <w:rFonts w:asciiTheme="majorHAnsi" w:hAnsiTheme="majorHAnsi"/>
          <w:i/>
          <w:sz w:val="32"/>
          <w:szCs w:val="34"/>
        </w:rPr>
        <w:t xml:space="preserve"> Preserve, 1890 to 2012</w:t>
      </w:r>
      <w:r w:rsidRPr="00D9787E">
        <w:rPr>
          <w:rFonts w:asciiTheme="majorHAnsi" w:hAnsiTheme="majorHAnsi"/>
          <w:i/>
          <w:sz w:val="32"/>
          <w:szCs w:val="34"/>
        </w:rPr>
        <w:tab/>
      </w:r>
    </w:p>
    <w:p w:rsidR="00D9787E" w:rsidRPr="004A1403" w:rsidRDefault="00D9787E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:rsidR="0076640B" w:rsidRPr="004A1403" w:rsidRDefault="00D9787E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Lucas </w:t>
      </w:r>
      <w:proofErr w:type="spellStart"/>
      <w:r>
        <w:rPr>
          <w:rFonts w:asciiTheme="majorHAnsi" w:hAnsiTheme="majorHAnsi"/>
          <w:b/>
          <w:sz w:val="36"/>
          <w:szCs w:val="34"/>
        </w:rPr>
        <w:t>Marmorale</w:t>
      </w:r>
      <w:proofErr w:type="spellEnd"/>
    </w:p>
    <w:p w:rsidR="00821C97" w:rsidRPr="00D9787E" w:rsidRDefault="00821C97" w:rsidP="00821C97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Michigan</w:t>
      </w:r>
    </w:p>
    <w:p w:rsidR="00EC001D" w:rsidRDefault="00D9787E" w:rsidP="005E48D2">
      <w:pPr>
        <w:spacing w:after="0"/>
        <w:rPr>
          <w:rFonts w:asciiTheme="majorHAnsi" w:hAnsiTheme="majorHAnsi"/>
          <w:i/>
          <w:sz w:val="32"/>
          <w:szCs w:val="34"/>
        </w:rPr>
      </w:pPr>
      <w:r w:rsidRPr="00D9787E">
        <w:rPr>
          <w:rFonts w:asciiTheme="majorHAnsi" w:hAnsiTheme="majorHAnsi"/>
          <w:i/>
          <w:sz w:val="32"/>
          <w:szCs w:val="34"/>
        </w:rPr>
        <w:t>The Structure of the Nuclear Pore Complex in Primary and M</w:t>
      </w:r>
      <w:r>
        <w:rPr>
          <w:rFonts w:asciiTheme="majorHAnsi" w:hAnsiTheme="majorHAnsi"/>
          <w:i/>
          <w:sz w:val="32"/>
          <w:szCs w:val="34"/>
        </w:rPr>
        <w:t>etastatic Prostate Cancer Cells</w:t>
      </w:r>
    </w:p>
    <w:p w:rsidR="005E48D2" w:rsidRDefault="005E48D2" w:rsidP="005E48D2">
      <w:pPr>
        <w:spacing w:after="0"/>
        <w:rPr>
          <w:rFonts w:asciiTheme="majorHAnsi" w:hAnsiTheme="majorHAnsi"/>
          <w:i/>
          <w:sz w:val="32"/>
          <w:szCs w:val="34"/>
        </w:rPr>
      </w:pPr>
    </w:p>
    <w:p w:rsidR="00BB732B" w:rsidRDefault="00B23826" w:rsidP="005E48D2">
      <w:pPr>
        <w:spacing w:after="0" w:line="240" w:lineRule="auto"/>
        <w:jc w:val="center"/>
        <w:rPr>
          <w:rFonts w:ascii="Gill Sans Light" w:hAnsi="Gill Sans Light" w:cs="Arial"/>
          <w:color w:val="222222"/>
          <w:sz w:val="36"/>
          <w:szCs w:val="36"/>
          <w:shd w:val="clear" w:color="auto" w:fill="FFFFFF"/>
        </w:rPr>
      </w:pPr>
      <w:r>
        <w:rPr>
          <w:rFonts w:ascii="Gill Sans Light" w:hAnsi="Gill Sans Light" w:cs="Arial"/>
          <w:color w:val="222222"/>
          <w:sz w:val="36"/>
          <w:szCs w:val="36"/>
          <w:shd w:val="clear" w:color="auto" w:fill="FFFFFF"/>
        </w:rPr>
        <w:t>“</w:t>
      </w:r>
      <w:r w:rsidRPr="00B23826">
        <w:rPr>
          <w:rFonts w:ascii="Gill Sans Light" w:hAnsi="Gill Sans Light" w:cs="Arial"/>
          <w:color w:val="222222"/>
          <w:sz w:val="36"/>
          <w:szCs w:val="36"/>
          <w:shd w:val="clear" w:color="auto" w:fill="FFFFFF"/>
        </w:rPr>
        <w:t>Research is the greatest way to learn a lot about a little</w:t>
      </w:r>
      <w:r>
        <w:rPr>
          <w:rFonts w:ascii="Gill Sans Light" w:hAnsi="Gill Sans Light" w:cs="Arial"/>
          <w:color w:val="222222"/>
          <w:sz w:val="36"/>
          <w:szCs w:val="36"/>
          <w:shd w:val="clear" w:color="auto" w:fill="FFFFFF"/>
        </w:rPr>
        <w:t>”.</w:t>
      </w:r>
    </w:p>
    <w:p w:rsidR="005E48D2" w:rsidRPr="005E48D2" w:rsidRDefault="005E48D2" w:rsidP="005E48D2">
      <w:pPr>
        <w:spacing w:after="0" w:line="240" w:lineRule="auto"/>
        <w:jc w:val="center"/>
        <w:rPr>
          <w:rFonts w:ascii="Gill Sans Light" w:hAnsi="Gill Sans Light" w:cs="Arial"/>
          <w:color w:val="222222"/>
          <w:sz w:val="32"/>
          <w:szCs w:val="36"/>
          <w:shd w:val="clear" w:color="auto" w:fill="FFFFFF"/>
        </w:rPr>
      </w:pPr>
    </w:p>
    <w:p w:rsidR="006469B4" w:rsidRPr="004A1403" w:rsidRDefault="00821C97" w:rsidP="005E48D2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 xml:space="preserve">Caitlin </w:t>
      </w:r>
      <w:proofErr w:type="spellStart"/>
      <w:r>
        <w:rPr>
          <w:rFonts w:asciiTheme="majorHAnsi" w:hAnsiTheme="majorHAnsi"/>
          <w:b/>
          <w:sz w:val="36"/>
          <w:szCs w:val="34"/>
        </w:rPr>
        <w:t>Passaro</w:t>
      </w:r>
      <w:proofErr w:type="spellEnd"/>
    </w:p>
    <w:p w:rsidR="000F6C0B" w:rsidRPr="00821C97" w:rsidRDefault="00821C97" w:rsidP="005E48D2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North Carolina at Chapel Hill</w:t>
      </w:r>
    </w:p>
    <w:p w:rsidR="001934E9" w:rsidRDefault="00821C97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821C97">
        <w:rPr>
          <w:rFonts w:asciiTheme="majorHAnsi" w:hAnsiTheme="majorHAnsi"/>
          <w:i/>
          <w:sz w:val="32"/>
          <w:szCs w:val="34"/>
        </w:rPr>
        <w:t>Stress, Compassion Satisfaction/Fatigue, and Burnout in Mental Health Professionals</w:t>
      </w:r>
    </w:p>
    <w:p w:rsidR="00B23826" w:rsidRPr="00B23826" w:rsidRDefault="00B23826" w:rsidP="0076640B">
      <w:pPr>
        <w:spacing w:after="0" w:line="240" w:lineRule="auto"/>
        <w:rPr>
          <w:rFonts w:asciiTheme="majorHAnsi" w:hAnsiTheme="majorHAnsi"/>
          <w:i/>
          <w:sz w:val="36"/>
          <w:szCs w:val="36"/>
        </w:rPr>
      </w:pPr>
    </w:p>
    <w:p w:rsidR="00821C97" w:rsidRDefault="00BB732B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</w:t>
      </w:r>
      <w:r w:rsidR="00B23826" w:rsidRPr="00B23826">
        <w:rPr>
          <w:rFonts w:ascii="Gill Sans Light" w:hAnsi="Gill Sans Light"/>
          <w:i/>
          <w:sz w:val="36"/>
          <w:szCs w:val="36"/>
        </w:rPr>
        <w:t>When you spend months doing research, writing papers, and analyzing data and the only award you win at the science fair awards ceremony is the SAAWA 2016 Volunteer Service Award f</w:t>
      </w:r>
      <w:r>
        <w:rPr>
          <w:rFonts w:ascii="Gill Sans Light" w:hAnsi="Gill Sans Light"/>
          <w:i/>
          <w:sz w:val="36"/>
          <w:szCs w:val="36"/>
        </w:rPr>
        <w:t>or past community service work.”</w:t>
      </w:r>
    </w:p>
    <w:p w:rsidR="005E48D2" w:rsidRDefault="005E48D2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</w:p>
    <w:p w:rsidR="005E48D2" w:rsidRPr="005E48D2" w:rsidRDefault="005E48D2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</w:p>
    <w:p w:rsidR="0076640B" w:rsidRPr="004A1403" w:rsidRDefault="00821C97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 xml:space="preserve">Vincent </w:t>
      </w:r>
      <w:proofErr w:type="spellStart"/>
      <w:r>
        <w:rPr>
          <w:rFonts w:asciiTheme="majorHAnsi" w:hAnsiTheme="majorHAnsi"/>
          <w:b/>
          <w:sz w:val="36"/>
          <w:szCs w:val="34"/>
        </w:rPr>
        <w:t>Pennetti</w:t>
      </w:r>
      <w:proofErr w:type="spellEnd"/>
    </w:p>
    <w:p w:rsidR="000F6C0B" w:rsidRPr="00821C97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821C97">
        <w:rPr>
          <w:rFonts w:asciiTheme="majorHAnsi" w:hAnsiTheme="majorHAnsi"/>
          <w:sz w:val="32"/>
          <w:szCs w:val="34"/>
        </w:rPr>
        <w:t>Boston University</w:t>
      </w:r>
    </w:p>
    <w:p w:rsidR="000F6C0B" w:rsidRDefault="00821C97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821C97">
        <w:rPr>
          <w:rFonts w:asciiTheme="majorHAnsi" w:hAnsiTheme="majorHAnsi"/>
          <w:i/>
          <w:sz w:val="32"/>
          <w:szCs w:val="34"/>
        </w:rPr>
        <w:t>A Genetic Analysis and Organogenesis of Unique Clover Phenotypes</w:t>
      </w:r>
    </w:p>
    <w:p w:rsidR="00B23826" w:rsidRPr="005E48D2" w:rsidRDefault="00B23826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B23826" w:rsidRPr="00B23826" w:rsidRDefault="00B23826" w:rsidP="00B23826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“Plant lives matter.”</w:t>
      </w:r>
    </w:p>
    <w:p w:rsidR="0076640B" w:rsidRPr="004A1403" w:rsidRDefault="00821C97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Adam Portnoy</w:t>
      </w:r>
    </w:p>
    <w:p w:rsidR="000F6C0B" w:rsidRPr="00821C97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Binghamton University</w:t>
      </w:r>
    </w:p>
    <w:p w:rsidR="00591C37" w:rsidRDefault="00821C97" w:rsidP="00821C97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821C97">
        <w:rPr>
          <w:rFonts w:asciiTheme="majorHAnsi" w:hAnsiTheme="majorHAnsi"/>
          <w:i/>
          <w:sz w:val="32"/>
          <w:szCs w:val="34"/>
        </w:rPr>
        <w:t xml:space="preserve">Identifying Weather Trends </w:t>
      </w:r>
      <w:proofErr w:type="gramStart"/>
      <w:r w:rsidRPr="00821C97">
        <w:rPr>
          <w:rFonts w:asciiTheme="majorHAnsi" w:hAnsiTheme="majorHAnsi"/>
          <w:i/>
          <w:sz w:val="32"/>
          <w:szCs w:val="34"/>
        </w:rPr>
        <w:t>Over</w:t>
      </w:r>
      <w:proofErr w:type="gramEnd"/>
      <w:r w:rsidRPr="00821C97">
        <w:rPr>
          <w:rFonts w:asciiTheme="majorHAnsi" w:hAnsiTheme="majorHAnsi"/>
          <w:i/>
          <w:sz w:val="32"/>
          <w:szCs w:val="34"/>
        </w:rPr>
        <w:t xml:space="preserve"> a 100 Year Time Period on the North Shore of Long Island, NY</w:t>
      </w:r>
    </w:p>
    <w:p w:rsidR="00B23826" w:rsidRPr="005E48D2" w:rsidRDefault="00B23826" w:rsidP="00821C97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B23826" w:rsidRPr="00B23826" w:rsidRDefault="00BB732B" w:rsidP="00B23826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</w:t>
      </w:r>
      <w:r w:rsidR="00B23826" w:rsidRPr="00B23826">
        <w:rPr>
          <w:rFonts w:ascii="Gill Sans Light" w:hAnsi="Gill Sans Light"/>
          <w:i/>
          <w:sz w:val="36"/>
          <w:szCs w:val="36"/>
        </w:rPr>
        <w:t>There's not a sta</w:t>
      </w:r>
      <w:r>
        <w:rPr>
          <w:rFonts w:ascii="Gill Sans Light" w:hAnsi="Gill Sans Light"/>
          <w:i/>
          <w:sz w:val="36"/>
          <w:szCs w:val="36"/>
        </w:rPr>
        <w:t>r in heaven that we can't reach”</w:t>
      </w:r>
      <w:r w:rsidR="00B23826" w:rsidRPr="00B23826">
        <w:rPr>
          <w:rFonts w:ascii="Gill Sans Light" w:hAnsi="Gill Sans Light"/>
          <w:i/>
          <w:sz w:val="36"/>
          <w:szCs w:val="36"/>
        </w:rPr>
        <w:t xml:space="preserve"> - Troy </w:t>
      </w:r>
      <w:r w:rsidR="00B23826">
        <w:rPr>
          <w:rFonts w:ascii="Gill Sans Light" w:hAnsi="Gill Sans Light"/>
          <w:i/>
          <w:sz w:val="36"/>
          <w:szCs w:val="36"/>
        </w:rPr>
        <w:t xml:space="preserve">Bolton </w:t>
      </w:r>
      <w:r w:rsidR="00B23826" w:rsidRPr="00B23826">
        <w:rPr>
          <w:rFonts w:ascii="Gill Sans Light" w:hAnsi="Gill Sans Light"/>
          <w:i/>
          <w:sz w:val="36"/>
          <w:szCs w:val="36"/>
        </w:rPr>
        <w:t>and Gabriella</w:t>
      </w:r>
      <w:r w:rsidR="00B23826">
        <w:rPr>
          <w:rFonts w:ascii="Gill Sans Light" w:hAnsi="Gill Sans Light"/>
          <w:i/>
          <w:sz w:val="36"/>
          <w:szCs w:val="36"/>
        </w:rPr>
        <w:t xml:space="preserve"> Montez</w:t>
      </w:r>
    </w:p>
    <w:p w:rsidR="0076640B" w:rsidRPr="004A1403" w:rsidRDefault="00821C97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proofErr w:type="spellStart"/>
      <w:r>
        <w:rPr>
          <w:rFonts w:asciiTheme="majorHAnsi" w:hAnsiTheme="majorHAnsi"/>
          <w:b/>
          <w:sz w:val="36"/>
          <w:szCs w:val="34"/>
        </w:rPr>
        <w:t>Mehtaab</w:t>
      </w:r>
      <w:proofErr w:type="spellEnd"/>
      <w:r>
        <w:rPr>
          <w:rFonts w:asciiTheme="majorHAnsi" w:hAnsiTheme="majorHAnsi"/>
          <w:b/>
          <w:sz w:val="36"/>
          <w:szCs w:val="34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4"/>
        </w:rPr>
        <w:t>Sawhney</w:t>
      </w:r>
      <w:proofErr w:type="spellEnd"/>
    </w:p>
    <w:p w:rsidR="000F6C0B" w:rsidRPr="00821C97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Pennsylvania</w:t>
      </w:r>
    </w:p>
    <w:p w:rsidR="000F6C0B" w:rsidRDefault="00821C97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821C97">
        <w:rPr>
          <w:rFonts w:asciiTheme="majorHAnsi" w:hAnsiTheme="majorHAnsi"/>
          <w:i/>
          <w:sz w:val="32"/>
          <w:szCs w:val="34"/>
        </w:rPr>
        <w:t>A Study of Bar and Arc-K Visibility Graphs</w:t>
      </w:r>
    </w:p>
    <w:p w:rsidR="00B23826" w:rsidRPr="005E48D2" w:rsidRDefault="00B23826" w:rsidP="0076640B">
      <w:pPr>
        <w:spacing w:after="0" w:line="240" w:lineRule="auto"/>
        <w:rPr>
          <w:rFonts w:asciiTheme="majorHAnsi" w:hAnsiTheme="majorHAnsi"/>
          <w:i/>
          <w:szCs w:val="34"/>
        </w:rPr>
      </w:pPr>
    </w:p>
    <w:p w:rsidR="00B23826" w:rsidRDefault="00B23826" w:rsidP="00B23826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 w:rsidRPr="00B23826">
        <w:rPr>
          <w:rFonts w:ascii="Gill Sans Light" w:hAnsi="Gill Sans Light"/>
          <w:i/>
          <w:sz w:val="36"/>
          <w:szCs w:val="36"/>
        </w:rPr>
        <w:t>“Research is an escape from life.”</w:t>
      </w:r>
    </w:p>
    <w:p w:rsidR="005E48D2" w:rsidRPr="004A1403" w:rsidRDefault="00821C97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Hassam Syed</w:t>
      </w:r>
    </w:p>
    <w:p w:rsidR="000F6C0B" w:rsidRPr="00821C97" w:rsidRDefault="00821C97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United States Naval Academy</w:t>
      </w:r>
    </w:p>
    <w:p w:rsidR="000F6C0B" w:rsidRDefault="00821C97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821C97">
        <w:rPr>
          <w:rFonts w:asciiTheme="majorHAnsi" w:hAnsiTheme="majorHAnsi"/>
          <w:i/>
          <w:sz w:val="32"/>
          <w:szCs w:val="34"/>
        </w:rPr>
        <w:t>Social Behavior of Students in a High School Cafeteria and the Importance of Food</w:t>
      </w:r>
    </w:p>
    <w:p w:rsidR="005E48D2" w:rsidRDefault="005E48D2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0E5967" w:rsidRPr="005E48D2" w:rsidRDefault="00BB732B" w:rsidP="005E48D2">
      <w:pPr>
        <w:spacing w:after="0" w:line="240" w:lineRule="auto"/>
        <w:jc w:val="center"/>
        <w:rPr>
          <w:rFonts w:ascii="Gill Sans Light" w:hAnsi="Gill Sans Light"/>
          <w:i/>
          <w:sz w:val="36"/>
          <w:szCs w:val="34"/>
        </w:rPr>
      </w:pPr>
      <w:r>
        <w:rPr>
          <w:rFonts w:ascii="Gill Sans Light" w:hAnsi="Gill Sans Light"/>
          <w:i/>
          <w:sz w:val="36"/>
          <w:szCs w:val="34"/>
        </w:rPr>
        <w:t>“Be proud of who you are, where you are, and what you’ve done to achieve both.”</w:t>
      </w:r>
    </w:p>
    <w:p w:rsidR="0076640B" w:rsidRPr="004A1403" w:rsidRDefault="00821C97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lastRenderedPageBreak/>
        <w:t xml:space="preserve">Erick </w:t>
      </w:r>
      <w:proofErr w:type="spellStart"/>
      <w:r>
        <w:rPr>
          <w:rFonts w:asciiTheme="majorHAnsi" w:hAnsiTheme="majorHAnsi"/>
          <w:b/>
          <w:sz w:val="36"/>
          <w:szCs w:val="34"/>
        </w:rPr>
        <w:t>Vaysman</w:t>
      </w:r>
      <w:proofErr w:type="spellEnd"/>
    </w:p>
    <w:p w:rsidR="002A67DB" w:rsidRPr="00717991" w:rsidRDefault="0009141C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717991">
        <w:rPr>
          <w:rFonts w:asciiTheme="majorHAnsi" w:hAnsiTheme="majorHAnsi"/>
          <w:sz w:val="32"/>
          <w:szCs w:val="34"/>
        </w:rPr>
        <w:t>Binghamton University</w:t>
      </w:r>
    </w:p>
    <w:p w:rsidR="002A67DB" w:rsidRDefault="0009141C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  <w:r w:rsidRPr="0009141C">
        <w:rPr>
          <w:rFonts w:asciiTheme="majorHAnsi" w:hAnsiTheme="majorHAnsi"/>
          <w:i/>
          <w:sz w:val="32"/>
          <w:szCs w:val="34"/>
        </w:rPr>
        <w:t>The Development of Sports Equipment for the Mentally and Physically Disabled</w:t>
      </w:r>
    </w:p>
    <w:p w:rsidR="0063078F" w:rsidRDefault="0063078F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:rsidR="00BB732B" w:rsidRPr="00BB732B" w:rsidRDefault="00BB732B" w:rsidP="00BB732B">
      <w:pPr>
        <w:spacing w:after="0" w:line="240" w:lineRule="auto"/>
        <w:jc w:val="center"/>
        <w:rPr>
          <w:rFonts w:ascii="Gill Sans Light" w:hAnsi="Gill Sans Light"/>
          <w:i/>
          <w:sz w:val="36"/>
          <w:szCs w:val="36"/>
        </w:rPr>
      </w:pPr>
      <w:r>
        <w:rPr>
          <w:rFonts w:ascii="Gill Sans Light" w:hAnsi="Gill Sans Light"/>
          <w:i/>
          <w:sz w:val="36"/>
          <w:szCs w:val="36"/>
        </w:rPr>
        <w:t>“I’m not a business man. I’m a business, man.”</w:t>
      </w:r>
    </w:p>
    <w:sectPr w:rsidR="00BB732B" w:rsidRPr="00BB732B" w:rsidSect="00DB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Segoe Script"/>
    <w:charset w:val="A2"/>
    <w:family w:val="swiss"/>
    <w:pitch w:val="variable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B1"/>
    <w:rsid w:val="000549B4"/>
    <w:rsid w:val="0006044A"/>
    <w:rsid w:val="00074A76"/>
    <w:rsid w:val="0009141C"/>
    <w:rsid w:val="00095936"/>
    <w:rsid w:val="000B402B"/>
    <w:rsid w:val="000E5967"/>
    <w:rsid w:val="000F269F"/>
    <w:rsid w:val="000F6C0B"/>
    <w:rsid w:val="00152051"/>
    <w:rsid w:val="0015246B"/>
    <w:rsid w:val="00184D47"/>
    <w:rsid w:val="001934E9"/>
    <w:rsid w:val="00251CE1"/>
    <w:rsid w:val="002619E4"/>
    <w:rsid w:val="002A67DB"/>
    <w:rsid w:val="002D08CE"/>
    <w:rsid w:val="00312AFE"/>
    <w:rsid w:val="0032352E"/>
    <w:rsid w:val="00324878"/>
    <w:rsid w:val="00387F32"/>
    <w:rsid w:val="004167E4"/>
    <w:rsid w:val="00435B5F"/>
    <w:rsid w:val="00437F86"/>
    <w:rsid w:val="00483B26"/>
    <w:rsid w:val="004A1403"/>
    <w:rsid w:val="004A540D"/>
    <w:rsid w:val="004D39CC"/>
    <w:rsid w:val="004D7A6D"/>
    <w:rsid w:val="00572EA6"/>
    <w:rsid w:val="00577CC3"/>
    <w:rsid w:val="00591C37"/>
    <w:rsid w:val="005A2C51"/>
    <w:rsid w:val="005A48E4"/>
    <w:rsid w:val="005C72E0"/>
    <w:rsid w:val="005E48D2"/>
    <w:rsid w:val="006144D6"/>
    <w:rsid w:val="0063078F"/>
    <w:rsid w:val="006469B4"/>
    <w:rsid w:val="00651B3A"/>
    <w:rsid w:val="006A4B13"/>
    <w:rsid w:val="00717991"/>
    <w:rsid w:val="00723207"/>
    <w:rsid w:val="0076640B"/>
    <w:rsid w:val="00795FA2"/>
    <w:rsid w:val="007B4BB9"/>
    <w:rsid w:val="007C0688"/>
    <w:rsid w:val="0080528E"/>
    <w:rsid w:val="00821C97"/>
    <w:rsid w:val="008729AA"/>
    <w:rsid w:val="00874ADC"/>
    <w:rsid w:val="008C628E"/>
    <w:rsid w:val="009F5DD8"/>
    <w:rsid w:val="009F6E2F"/>
    <w:rsid w:val="00A35D4C"/>
    <w:rsid w:val="00A364A7"/>
    <w:rsid w:val="00AE2D91"/>
    <w:rsid w:val="00B0379D"/>
    <w:rsid w:val="00B03DA5"/>
    <w:rsid w:val="00B1171F"/>
    <w:rsid w:val="00B23826"/>
    <w:rsid w:val="00B25AAB"/>
    <w:rsid w:val="00B27622"/>
    <w:rsid w:val="00B8032C"/>
    <w:rsid w:val="00BB732B"/>
    <w:rsid w:val="00C23DEA"/>
    <w:rsid w:val="00C25F94"/>
    <w:rsid w:val="00C30464"/>
    <w:rsid w:val="00C81703"/>
    <w:rsid w:val="00CE1A52"/>
    <w:rsid w:val="00D15C8A"/>
    <w:rsid w:val="00D81946"/>
    <w:rsid w:val="00D87905"/>
    <w:rsid w:val="00D9787E"/>
    <w:rsid w:val="00DB3BB1"/>
    <w:rsid w:val="00DC46EB"/>
    <w:rsid w:val="00DF78EF"/>
    <w:rsid w:val="00E218BD"/>
    <w:rsid w:val="00E27B58"/>
    <w:rsid w:val="00E370D1"/>
    <w:rsid w:val="00E41D98"/>
    <w:rsid w:val="00E4241F"/>
    <w:rsid w:val="00EB54EE"/>
    <w:rsid w:val="00EB67AF"/>
    <w:rsid w:val="00EC001D"/>
    <w:rsid w:val="00F0370D"/>
    <w:rsid w:val="00F44AE5"/>
    <w:rsid w:val="00FA670E"/>
    <w:rsid w:val="00FC6B18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commack.k12.ny.us/index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4B84-1938-44D1-904F-019521A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Kurtz</cp:lastModifiedBy>
  <cp:revision>2</cp:revision>
  <cp:lastPrinted>2016-05-24T13:10:00Z</cp:lastPrinted>
  <dcterms:created xsi:type="dcterms:W3CDTF">2016-06-24T17:30:00Z</dcterms:created>
  <dcterms:modified xsi:type="dcterms:W3CDTF">2016-06-24T17:30:00Z</dcterms:modified>
</cp:coreProperties>
</file>